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76305" w14:textId="39B80851" w:rsidR="00BD1056" w:rsidRDefault="00AC2C26" w:rsidP="00BD1056">
      <w:pPr>
        <w:spacing w:after="120" w:line="360" w:lineRule="auto"/>
        <w:rPr>
          <w:rFonts w:ascii="Calibri" w:eastAsia="Calibri" w:hAnsi="Calibri" w:cs="Calibri"/>
          <w:b/>
          <w:color w:val="000000"/>
          <w:sz w:val="20"/>
          <w:szCs w:val="20"/>
        </w:rPr>
      </w:pPr>
      <w:r>
        <w:rPr>
          <w:rFonts w:ascii="Calibri" w:eastAsia="Calibri" w:hAnsi="Calibri" w:cs="Calibri"/>
          <w:b/>
          <w:noProof/>
          <w:color w:val="000000"/>
          <w:sz w:val="20"/>
          <w:szCs w:val="20"/>
        </w:rPr>
        <w:drawing>
          <wp:anchor distT="0" distB="0" distL="114300" distR="114300" simplePos="0" relativeHeight="251660288" behindDoc="0" locked="0" layoutInCell="1" allowOverlap="1" wp14:anchorId="7517A8E0" wp14:editId="2C561719">
            <wp:simplePos x="0" y="0"/>
            <wp:positionH relativeFrom="column">
              <wp:posOffset>-205740</wp:posOffset>
            </wp:positionH>
            <wp:positionV relativeFrom="paragraph">
              <wp:posOffset>-297180</wp:posOffset>
            </wp:positionV>
            <wp:extent cx="3632200" cy="908050"/>
            <wp:effectExtent l="0" t="0" r="6350" b="635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32200" cy="908050"/>
                    </a:xfrm>
                    <a:prstGeom prst="rect">
                      <a:avLst/>
                    </a:prstGeom>
                    <a:noFill/>
                  </pic:spPr>
                </pic:pic>
              </a:graphicData>
            </a:graphic>
            <wp14:sizeRelH relativeFrom="margin">
              <wp14:pctWidth>0</wp14:pctWidth>
            </wp14:sizeRelH>
            <wp14:sizeRelV relativeFrom="margin">
              <wp14:pctHeight>0</wp14:pctHeight>
            </wp14:sizeRelV>
          </wp:anchor>
        </w:drawing>
      </w:r>
    </w:p>
    <w:p w14:paraId="25231610" w14:textId="7D35F2EF" w:rsidR="00BD1056" w:rsidRDefault="00BD1056" w:rsidP="00BD1056">
      <w:pPr>
        <w:spacing w:after="120" w:line="360" w:lineRule="auto"/>
        <w:rPr>
          <w:rFonts w:ascii="Calibri" w:eastAsia="Calibri" w:hAnsi="Calibri" w:cs="Calibri"/>
          <w:b/>
          <w:color w:val="000000"/>
          <w:sz w:val="20"/>
          <w:szCs w:val="20"/>
        </w:rPr>
      </w:pPr>
    </w:p>
    <w:p w14:paraId="08ED922C" w14:textId="6C57742E" w:rsidR="002703CA" w:rsidRPr="00D07167" w:rsidRDefault="00D56EF7" w:rsidP="00D8459B">
      <w:pPr>
        <w:spacing w:before="360" w:after="120" w:line="360" w:lineRule="auto"/>
        <w:jc w:val="center"/>
        <w:rPr>
          <w:color w:val="000000" w:themeColor="text1"/>
          <w:sz w:val="44"/>
          <w:szCs w:val="44"/>
        </w:rPr>
      </w:pPr>
      <w:r>
        <w:rPr>
          <w:rFonts w:ascii="Calibri" w:eastAsia="Calibri" w:hAnsi="Calibri" w:cs="Calibri"/>
          <w:b/>
          <w:color w:val="000000" w:themeColor="text1"/>
          <w:sz w:val="44"/>
          <w:szCs w:val="44"/>
        </w:rPr>
        <w:t>Q</w:t>
      </w:r>
      <w:r w:rsidR="00AC2C26" w:rsidRPr="00AC2C26">
        <w:rPr>
          <w:rFonts w:ascii="Calibri" w:eastAsia="Calibri" w:hAnsi="Calibri" w:cs="Calibri"/>
          <w:b/>
          <w:color w:val="000000" w:themeColor="text1"/>
          <w:sz w:val="44"/>
          <w:szCs w:val="44"/>
        </w:rPr>
        <w:t>uestions for the state final exam</w:t>
      </w:r>
    </w:p>
    <w:p w14:paraId="21F95409" w14:textId="05B09B52" w:rsidR="002703CA" w:rsidRPr="00BD1056" w:rsidRDefault="00AC2C26" w:rsidP="00BD1056">
      <w:pPr>
        <w:spacing w:after="120" w:line="360" w:lineRule="auto"/>
        <w:jc w:val="center"/>
        <w:rPr>
          <w:sz w:val="32"/>
          <w:szCs w:val="32"/>
        </w:rPr>
      </w:pPr>
      <w:r w:rsidRPr="00AC2C26">
        <w:rPr>
          <w:rFonts w:ascii="Calibri" w:eastAsia="Calibri" w:hAnsi="Calibri" w:cs="Calibri"/>
          <w:b/>
          <w:sz w:val="32"/>
          <w:szCs w:val="32"/>
        </w:rPr>
        <w:t>Master</w:t>
      </w:r>
      <w:r w:rsidR="00BD1056" w:rsidRPr="00BD1056">
        <w:rPr>
          <w:rFonts w:ascii="Calibri" w:eastAsia="Calibri" w:hAnsi="Calibri" w:cs="Calibri"/>
          <w:b/>
          <w:sz w:val="32"/>
          <w:szCs w:val="32"/>
        </w:rPr>
        <w:t xml:space="preserve"> </w:t>
      </w:r>
      <w:r>
        <w:rPr>
          <w:rFonts w:ascii="Calibri" w:eastAsia="Calibri" w:hAnsi="Calibri" w:cs="Calibri"/>
          <w:b/>
          <w:sz w:val="32"/>
          <w:szCs w:val="32"/>
        </w:rPr>
        <w:t>s</w:t>
      </w:r>
      <w:r w:rsidRPr="00AC2C26">
        <w:rPr>
          <w:rFonts w:ascii="Calibri" w:eastAsia="Calibri" w:hAnsi="Calibri" w:cs="Calibri"/>
          <w:b/>
          <w:sz w:val="32"/>
          <w:szCs w:val="32"/>
        </w:rPr>
        <w:t xml:space="preserve">tudy programme </w:t>
      </w:r>
      <w:r w:rsidR="00821225" w:rsidRPr="003C67C1">
        <w:rPr>
          <w:rFonts w:ascii="Calibri" w:eastAsia="Calibri" w:hAnsi="Calibri" w:cs="Calibri"/>
          <w:b/>
          <w:sz w:val="32"/>
          <w:szCs w:val="32"/>
        </w:rPr>
        <w:t>N0715A270022</w:t>
      </w:r>
      <w:r w:rsidRPr="00AC2C26">
        <w:rPr>
          <w:rFonts w:ascii="Calibri" w:eastAsia="Calibri" w:hAnsi="Calibri" w:cs="Calibri"/>
          <w:b/>
          <w:sz w:val="32"/>
          <w:szCs w:val="32"/>
        </w:rPr>
        <w:t xml:space="preserve"> –</w:t>
      </w:r>
      <w:r w:rsidR="004C4A20">
        <w:rPr>
          <w:rFonts w:ascii="Calibri" w:eastAsia="Calibri" w:hAnsi="Calibri" w:cs="Calibri"/>
          <w:b/>
          <w:sz w:val="32"/>
          <w:szCs w:val="32"/>
        </w:rPr>
        <w:t xml:space="preserve"> </w:t>
      </w:r>
      <w:r w:rsidRPr="00AC2C26">
        <w:rPr>
          <w:rFonts w:ascii="Calibri" w:eastAsia="Calibri" w:hAnsi="Calibri" w:cs="Calibri"/>
          <w:b/>
          <w:sz w:val="32"/>
          <w:szCs w:val="32"/>
        </w:rPr>
        <w:t>Engineering</w:t>
      </w:r>
      <w:r w:rsidR="004C4A20">
        <w:rPr>
          <w:rFonts w:ascii="Calibri" w:eastAsia="Calibri" w:hAnsi="Calibri" w:cs="Calibri"/>
          <w:b/>
          <w:sz w:val="32"/>
          <w:szCs w:val="32"/>
        </w:rPr>
        <w:t xml:space="preserve"> Technology</w:t>
      </w:r>
      <w:r w:rsidR="002703CA" w:rsidRPr="00BD1056">
        <w:rPr>
          <w:rFonts w:ascii="Calibri" w:eastAsia="Calibri" w:hAnsi="Calibri" w:cs="Calibri"/>
          <w:b/>
          <w:color w:val="000000"/>
          <w:sz w:val="32"/>
          <w:szCs w:val="32"/>
        </w:rPr>
        <w:t>,</w:t>
      </w:r>
      <w:r w:rsidR="002703CA" w:rsidRPr="00BD1056">
        <w:rPr>
          <w:rFonts w:ascii="Calibri" w:eastAsia="Calibri" w:hAnsi="Calibri" w:cs="Calibri"/>
          <w:b/>
          <w:sz w:val="32"/>
          <w:szCs w:val="32"/>
        </w:rPr>
        <w:t xml:space="preserve"> </w:t>
      </w:r>
      <w:r w:rsidR="00D07167">
        <w:rPr>
          <w:rFonts w:ascii="Calibri" w:eastAsia="Calibri" w:hAnsi="Calibri" w:cs="Calibri"/>
          <w:b/>
          <w:sz w:val="32"/>
          <w:szCs w:val="32"/>
        </w:rPr>
        <w:br/>
      </w:r>
      <w:r>
        <w:rPr>
          <w:rFonts w:ascii="Calibri" w:eastAsia="Calibri" w:hAnsi="Calibri" w:cs="Calibri"/>
          <w:b/>
          <w:color w:val="000000"/>
          <w:sz w:val="32"/>
          <w:szCs w:val="32"/>
        </w:rPr>
        <w:t>a</w:t>
      </w:r>
      <w:r w:rsidRPr="00AC2C26">
        <w:rPr>
          <w:rFonts w:ascii="Calibri" w:eastAsia="Calibri" w:hAnsi="Calibri" w:cs="Calibri"/>
          <w:b/>
          <w:color w:val="000000"/>
          <w:sz w:val="32"/>
          <w:szCs w:val="32"/>
        </w:rPr>
        <w:t>cademic year</w:t>
      </w:r>
      <w:r w:rsidR="00D07167" w:rsidRPr="00BD1056">
        <w:rPr>
          <w:rFonts w:ascii="Calibri" w:eastAsia="Calibri" w:hAnsi="Calibri" w:cs="Calibri"/>
          <w:b/>
          <w:sz w:val="32"/>
          <w:szCs w:val="32"/>
        </w:rPr>
        <w:t xml:space="preserve"> </w:t>
      </w:r>
      <w:r w:rsidR="00D07167" w:rsidRPr="00BD1056">
        <w:rPr>
          <w:rFonts w:ascii="Calibri" w:eastAsia="Calibri" w:hAnsi="Calibri" w:cs="Calibri"/>
          <w:b/>
          <w:color w:val="000000"/>
          <w:sz w:val="32"/>
          <w:szCs w:val="32"/>
        </w:rPr>
        <w:t>202</w:t>
      </w:r>
      <w:r w:rsidR="002D2EF9">
        <w:rPr>
          <w:rFonts w:ascii="Calibri" w:eastAsia="Calibri" w:hAnsi="Calibri" w:cs="Calibri"/>
          <w:b/>
          <w:color w:val="000000"/>
          <w:sz w:val="32"/>
          <w:szCs w:val="32"/>
        </w:rPr>
        <w:t>4</w:t>
      </w:r>
      <w:r w:rsidR="00D07167" w:rsidRPr="00BD1056">
        <w:rPr>
          <w:rFonts w:ascii="Calibri" w:eastAsia="Calibri" w:hAnsi="Calibri" w:cs="Calibri"/>
          <w:b/>
          <w:color w:val="000000"/>
          <w:sz w:val="32"/>
          <w:szCs w:val="32"/>
        </w:rPr>
        <w:t>/202</w:t>
      </w:r>
      <w:r w:rsidR="002D2EF9">
        <w:rPr>
          <w:rFonts w:ascii="Calibri" w:eastAsia="Calibri" w:hAnsi="Calibri" w:cs="Calibri"/>
          <w:b/>
          <w:color w:val="000000"/>
          <w:sz w:val="32"/>
          <w:szCs w:val="32"/>
        </w:rPr>
        <w:t>5</w:t>
      </w:r>
    </w:p>
    <w:p w14:paraId="72D549E8" w14:textId="13659F06" w:rsidR="002703CA" w:rsidRPr="00854AB4" w:rsidRDefault="004C4A20" w:rsidP="00D07167">
      <w:pPr>
        <w:spacing w:before="240" w:after="120" w:line="360" w:lineRule="auto"/>
        <w:jc w:val="center"/>
        <w:rPr>
          <w:caps/>
          <w:color w:val="009999"/>
          <w:sz w:val="40"/>
          <w:szCs w:val="40"/>
        </w:rPr>
      </w:pPr>
      <w:r w:rsidRPr="004C4A20">
        <w:rPr>
          <w:rFonts w:ascii="Calibri" w:eastAsia="Calibri" w:hAnsi="Calibri" w:cs="Calibri"/>
          <w:b/>
          <w:bCs/>
          <w:caps/>
          <w:color w:val="009999"/>
          <w:sz w:val="40"/>
          <w:szCs w:val="40"/>
          <w:lang w:val="cs-CZ"/>
        </w:rPr>
        <w:t xml:space="preserve">Engineering Technology </w:t>
      </w:r>
      <w:r w:rsidR="00B11624">
        <w:rPr>
          <w:rFonts w:ascii="Calibri" w:eastAsia="Calibri" w:hAnsi="Calibri" w:cs="Calibri"/>
          <w:b/>
          <w:bCs/>
          <w:caps/>
          <w:color w:val="009999"/>
          <w:sz w:val="40"/>
          <w:szCs w:val="40"/>
          <w:lang w:val="cs-CZ"/>
        </w:rPr>
        <w:br/>
      </w:r>
      <w:r w:rsidRPr="004C4A20">
        <w:rPr>
          <w:rFonts w:ascii="Calibri" w:eastAsia="Calibri" w:hAnsi="Calibri" w:cs="Calibri"/>
          <w:b/>
          <w:bCs/>
          <w:caps/>
          <w:color w:val="009999"/>
          <w:sz w:val="40"/>
          <w:szCs w:val="40"/>
          <w:lang w:val="cs-CZ"/>
        </w:rPr>
        <w:t>and Production Machines</w:t>
      </w:r>
    </w:p>
    <w:p w14:paraId="2A427317" w14:textId="77777777" w:rsidR="004C4A20" w:rsidRPr="004C4A20" w:rsidRDefault="004C4A20" w:rsidP="004C4A20">
      <w:pPr>
        <w:pStyle w:val="Odstavecseseznamem"/>
        <w:numPr>
          <w:ilvl w:val="0"/>
          <w:numId w:val="4"/>
        </w:numPr>
        <w:spacing w:after="200" w:line="360" w:lineRule="exact"/>
        <w:ind w:left="567" w:hanging="567"/>
        <w:contextualSpacing w:val="0"/>
        <w:jc w:val="both"/>
        <w:rPr>
          <w:sz w:val="28"/>
          <w:szCs w:val="28"/>
          <w:lang w:val="cs-CZ"/>
        </w:rPr>
      </w:pPr>
      <w:r w:rsidRPr="004C4A20">
        <w:rPr>
          <w:sz w:val="28"/>
          <w:szCs w:val="28"/>
          <w:lang w:val="cs-CZ"/>
        </w:rPr>
        <w:t>Machine tools for rotating parts.</w:t>
      </w:r>
    </w:p>
    <w:p w14:paraId="5245FC7E" w14:textId="77777777" w:rsidR="004C4A20" w:rsidRPr="004C4A20" w:rsidRDefault="004C4A20" w:rsidP="004C4A20">
      <w:pPr>
        <w:pStyle w:val="Odstavecseseznamem"/>
        <w:numPr>
          <w:ilvl w:val="0"/>
          <w:numId w:val="4"/>
        </w:numPr>
        <w:spacing w:after="200" w:line="360" w:lineRule="exact"/>
        <w:ind w:left="567" w:hanging="567"/>
        <w:contextualSpacing w:val="0"/>
        <w:jc w:val="both"/>
        <w:rPr>
          <w:sz w:val="28"/>
          <w:szCs w:val="28"/>
          <w:lang w:val="cs-CZ"/>
        </w:rPr>
      </w:pPr>
      <w:r w:rsidRPr="004C4A20">
        <w:rPr>
          <w:sz w:val="28"/>
          <w:szCs w:val="28"/>
          <w:lang w:val="cs-CZ"/>
        </w:rPr>
        <w:t>Machine tools for non-rotating parts.</w:t>
      </w:r>
    </w:p>
    <w:p w14:paraId="61F43E05" w14:textId="6B2478BD" w:rsidR="004C4A20" w:rsidRPr="004C4A20" w:rsidRDefault="004C4A20" w:rsidP="004C4A20">
      <w:pPr>
        <w:pStyle w:val="Odstavecseseznamem"/>
        <w:numPr>
          <w:ilvl w:val="0"/>
          <w:numId w:val="4"/>
        </w:numPr>
        <w:spacing w:after="200" w:line="360" w:lineRule="exact"/>
        <w:ind w:left="567" w:hanging="567"/>
        <w:contextualSpacing w:val="0"/>
        <w:jc w:val="both"/>
        <w:rPr>
          <w:sz w:val="28"/>
          <w:szCs w:val="28"/>
          <w:lang w:val="cs-CZ"/>
        </w:rPr>
      </w:pPr>
      <w:r w:rsidRPr="004C4A20">
        <w:rPr>
          <w:sz w:val="28"/>
          <w:szCs w:val="28"/>
          <w:lang w:val="cs-CZ"/>
        </w:rPr>
        <w:t xml:space="preserve">Multifunctional machine tools, </w:t>
      </w:r>
      <w:r w:rsidR="00CB48DA">
        <w:rPr>
          <w:sz w:val="28"/>
          <w:szCs w:val="28"/>
          <w:lang w:val="cs-CZ"/>
        </w:rPr>
        <w:t>h</w:t>
      </w:r>
      <w:r w:rsidRPr="004C4A20">
        <w:rPr>
          <w:sz w:val="28"/>
          <w:szCs w:val="28"/>
          <w:lang w:val="cs-CZ"/>
        </w:rPr>
        <w:t>igh-speed machine tools</w:t>
      </w:r>
      <w:r w:rsidR="00425815">
        <w:rPr>
          <w:sz w:val="28"/>
          <w:szCs w:val="28"/>
          <w:lang w:val="cs-CZ"/>
        </w:rPr>
        <w:t>,</w:t>
      </w:r>
      <w:r w:rsidRPr="004C4A20">
        <w:rPr>
          <w:sz w:val="28"/>
          <w:szCs w:val="28"/>
          <w:lang w:val="cs-CZ"/>
        </w:rPr>
        <w:t xml:space="preserve"> and other machine tools (boring, grinding, toothing, heavy).</w:t>
      </w:r>
    </w:p>
    <w:p w14:paraId="71FC3442" w14:textId="77777777" w:rsidR="004C4A20" w:rsidRPr="004C4A20" w:rsidRDefault="004C4A20" w:rsidP="004C4A20">
      <w:pPr>
        <w:pStyle w:val="Odstavecseseznamem"/>
        <w:numPr>
          <w:ilvl w:val="0"/>
          <w:numId w:val="4"/>
        </w:numPr>
        <w:spacing w:after="200" w:line="360" w:lineRule="exact"/>
        <w:ind w:left="567" w:hanging="567"/>
        <w:contextualSpacing w:val="0"/>
        <w:jc w:val="both"/>
        <w:rPr>
          <w:sz w:val="28"/>
          <w:szCs w:val="28"/>
          <w:lang w:val="cs-CZ"/>
        </w:rPr>
      </w:pPr>
      <w:r w:rsidRPr="004C4A20">
        <w:rPr>
          <w:sz w:val="28"/>
          <w:szCs w:val="28"/>
          <w:lang w:val="cs-CZ"/>
        </w:rPr>
        <w:t>Inspection and diagnostics of the machine tool.</w:t>
      </w:r>
    </w:p>
    <w:p w14:paraId="736DBE23" w14:textId="77777777" w:rsidR="004C4A20" w:rsidRPr="004C4A20" w:rsidRDefault="004C4A20" w:rsidP="004C4A20">
      <w:pPr>
        <w:pStyle w:val="Odstavecseseznamem"/>
        <w:numPr>
          <w:ilvl w:val="0"/>
          <w:numId w:val="4"/>
        </w:numPr>
        <w:spacing w:after="200" w:line="360" w:lineRule="exact"/>
        <w:ind w:left="567" w:hanging="567"/>
        <w:contextualSpacing w:val="0"/>
        <w:jc w:val="both"/>
        <w:rPr>
          <w:sz w:val="28"/>
          <w:szCs w:val="28"/>
          <w:lang w:val="cs-CZ"/>
        </w:rPr>
      </w:pPr>
      <w:r w:rsidRPr="004C4A20">
        <w:rPr>
          <w:sz w:val="28"/>
          <w:szCs w:val="28"/>
          <w:lang w:val="cs-CZ"/>
        </w:rPr>
        <w:t>Classification of additive technologies according to ISO/ASTM 52900:2015.</w:t>
      </w:r>
    </w:p>
    <w:p w14:paraId="54242FC9" w14:textId="77777777" w:rsidR="004C4A20" w:rsidRPr="004C4A20" w:rsidRDefault="004C4A20" w:rsidP="004C4A20">
      <w:pPr>
        <w:pStyle w:val="Odstavecseseznamem"/>
        <w:numPr>
          <w:ilvl w:val="0"/>
          <w:numId w:val="4"/>
        </w:numPr>
        <w:spacing w:after="200" w:line="360" w:lineRule="exact"/>
        <w:ind w:left="567" w:hanging="567"/>
        <w:contextualSpacing w:val="0"/>
        <w:jc w:val="both"/>
        <w:rPr>
          <w:sz w:val="28"/>
          <w:szCs w:val="28"/>
          <w:lang w:val="cs-CZ"/>
        </w:rPr>
      </w:pPr>
      <w:r w:rsidRPr="004C4A20">
        <w:rPr>
          <w:sz w:val="28"/>
          <w:szCs w:val="28"/>
          <w:lang w:val="cs-CZ"/>
        </w:rPr>
        <w:t>Materials for additive technologies.</w:t>
      </w:r>
    </w:p>
    <w:p w14:paraId="0B4A2197" w14:textId="7198D4E0" w:rsidR="004C4A20" w:rsidRPr="004C4A20" w:rsidRDefault="004C4A20" w:rsidP="004C4A20">
      <w:pPr>
        <w:pStyle w:val="Odstavecseseznamem"/>
        <w:numPr>
          <w:ilvl w:val="0"/>
          <w:numId w:val="4"/>
        </w:numPr>
        <w:spacing w:after="200" w:line="360" w:lineRule="exact"/>
        <w:ind w:left="567" w:hanging="567"/>
        <w:contextualSpacing w:val="0"/>
        <w:jc w:val="both"/>
        <w:rPr>
          <w:sz w:val="28"/>
          <w:szCs w:val="28"/>
          <w:lang w:val="cs-CZ"/>
        </w:rPr>
      </w:pPr>
      <w:r w:rsidRPr="004C4A20">
        <w:rPr>
          <w:sz w:val="28"/>
          <w:szCs w:val="28"/>
          <w:lang w:val="cs-CZ"/>
        </w:rPr>
        <w:t>Post-process modifications of models produced by additive technologies</w:t>
      </w:r>
      <w:r w:rsidR="00CB48DA">
        <w:rPr>
          <w:sz w:val="28"/>
          <w:szCs w:val="28"/>
          <w:lang w:val="cs-CZ"/>
        </w:rPr>
        <w:t>.</w:t>
      </w:r>
    </w:p>
    <w:p w14:paraId="35F76317" w14:textId="2167141A" w:rsidR="004C4A20" w:rsidRDefault="004C4A20" w:rsidP="004C4A20">
      <w:pPr>
        <w:pStyle w:val="Odstavecseseznamem"/>
        <w:numPr>
          <w:ilvl w:val="0"/>
          <w:numId w:val="4"/>
        </w:numPr>
        <w:spacing w:after="200" w:line="360" w:lineRule="exact"/>
        <w:ind w:left="567" w:hanging="567"/>
        <w:contextualSpacing w:val="0"/>
        <w:jc w:val="both"/>
        <w:rPr>
          <w:sz w:val="28"/>
          <w:szCs w:val="28"/>
          <w:lang w:val="cs-CZ"/>
        </w:rPr>
      </w:pPr>
      <w:r w:rsidRPr="004C4A20">
        <w:rPr>
          <w:sz w:val="28"/>
          <w:szCs w:val="28"/>
          <w:lang w:val="cs-CZ"/>
        </w:rPr>
        <w:t>Additive manufacturing process.</w:t>
      </w:r>
    </w:p>
    <w:p w14:paraId="0A7AFD85" w14:textId="2E971D9E" w:rsidR="004C4A20" w:rsidRDefault="000601D7" w:rsidP="004C4A20">
      <w:pPr>
        <w:pStyle w:val="Odstavecseseznamem"/>
        <w:numPr>
          <w:ilvl w:val="0"/>
          <w:numId w:val="4"/>
        </w:numPr>
        <w:spacing w:after="200" w:line="360" w:lineRule="exact"/>
        <w:ind w:left="567" w:hanging="567"/>
        <w:contextualSpacing w:val="0"/>
        <w:jc w:val="both"/>
        <w:rPr>
          <w:sz w:val="28"/>
          <w:szCs w:val="28"/>
          <w:lang w:val="cs-CZ"/>
        </w:rPr>
      </w:pPr>
      <w:r w:rsidRPr="000601D7">
        <w:rPr>
          <w:sz w:val="28"/>
          <w:szCs w:val="28"/>
          <w:lang w:val="cs-CZ"/>
        </w:rPr>
        <w:t>Technologicality of forgings and flat mouldings construction – advantages and</w:t>
      </w:r>
      <w:r>
        <w:rPr>
          <w:sz w:val="28"/>
          <w:szCs w:val="28"/>
          <w:lang w:val="cs-CZ"/>
        </w:rPr>
        <w:t> </w:t>
      </w:r>
      <w:r w:rsidRPr="000601D7">
        <w:rPr>
          <w:sz w:val="28"/>
          <w:szCs w:val="28"/>
          <w:lang w:val="cs-CZ"/>
        </w:rPr>
        <w:t>objectives of die forging, relation of production size and cost size, basic principles of technologicality of forgings construction, prediction of lifetime of</w:t>
      </w:r>
      <w:r>
        <w:rPr>
          <w:sz w:val="28"/>
          <w:szCs w:val="28"/>
          <w:lang w:val="cs-CZ"/>
        </w:rPr>
        <w:t> </w:t>
      </w:r>
      <w:r w:rsidRPr="000601D7">
        <w:rPr>
          <w:sz w:val="28"/>
          <w:szCs w:val="28"/>
          <w:lang w:val="cs-CZ"/>
        </w:rPr>
        <w:t xml:space="preserve">forming tools, advantages and objectives of flat forming, </w:t>
      </w:r>
      <w:r w:rsidR="00425815" w:rsidRPr="00425815">
        <w:rPr>
          <w:rFonts w:ascii="Calibri" w:hAnsi="Calibri" w:cs="Calibri"/>
          <w:color w:val="000000"/>
          <w:sz w:val="28"/>
          <w:szCs w:val="28"/>
          <w:lang w:val="cs-CZ"/>
        </w:rPr>
        <w:t>minimisation</w:t>
      </w:r>
      <w:r w:rsidRPr="000601D7">
        <w:rPr>
          <w:sz w:val="28"/>
          <w:szCs w:val="28"/>
          <w:lang w:val="cs-CZ"/>
        </w:rPr>
        <w:t xml:space="preserve"> of</w:t>
      </w:r>
      <w:r>
        <w:rPr>
          <w:sz w:val="28"/>
          <w:szCs w:val="28"/>
          <w:lang w:val="cs-CZ"/>
        </w:rPr>
        <w:t> </w:t>
      </w:r>
      <w:r w:rsidRPr="000601D7">
        <w:rPr>
          <w:sz w:val="28"/>
          <w:szCs w:val="28"/>
          <w:lang w:val="cs-CZ"/>
        </w:rPr>
        <w:t xml:space="preserve">consumption of flat blanks, technologicality of bent parts construction, measures eliminating suspension, technologicality of sheet metal </w:t>
      </w:r>
      <w:r>
        <w:rPr>
          <w:sz w:val="28"/>
          <w:szCs w:val="28"/>
          <w:lang w:val="cs-CZ"/>
        </w:rPr>
        <w:t>stamping</w:t>
      </w:r>
      <w:r w:rsidRPr="000601D7">
        <w:rPr>
          <w:sz w:val="28"/>
          <w:szCs w:val="28"/>
          <w:lang w:val="cs-CZ"/>
        </w:rPr>
        <w:t>s construction.</w:t>
      </w:r>
    </w:p>
    <w:p w14:paraId="3E2CA438" w14:textId="3E393B2D" w:rsidR="00FC1A0C" w:rsidRPr="00060736" w:rsidRDefault="00FC1A0C" w:rsidP="004C4A20">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lang w:val="en-GB"/>
        </w:rPr>
        <w:t>Welded steel and aluminium constructions – types of steel and aluminium constructions, materials for steel and aluminium constructions, division according to the method of stressing, types of welding joints used, differences between the design of steel and aluminium constructions.</w:t>
      </w:r>
    </w:p>
    <w:p w14:paraId="3146FB78" w14:textId="0F711A1C" w:rsidR="00CE732F" w:rsidRPr="00060736" w:rsidRDefault="00FC1A0C" w:rsidP="004C4A20">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rPr>
        <w:lastRenderedPageBreak/>
        <w:t xml:space="preserve">Pressure vessels and construction of concrete reinforcements </w:t>
      </w:r>
      <w:r w:rsidR="00CB48DA" w:rsidRPr="00060736">
        <w:rPr>
          <w:sz w:val="28"/>
          <w:szCs w:val="28"/>
          <w:lang w:val="en-GB"/>
        </w:rPr>
        <w:t>–</w:t>
      </w:r>
      <w:r w:rsidRPr="00060736">
        <w:rPr>
          <w:sz w:val="28"/>
          <w:szCs w:val="28"/>
        </w:rPr>
        <w:t xml:space="preserve"> types and</w:t>
      </w:r>
      <w:r w:rsidR="00CB48DA" w:rsidRPr="00060736">
        <w:rPr>
          <w:sz w:val="28"/>
          <w:szCs w:val="28"/>
        </w:rPr>
        <w:t> </w:t>
      </w:r>
      <w:r w:rsidRPr="00060736">
        <w:rPr>
          <w:sz w:val="28"/>
          <w:szCs w:val="28"/>
        </w:rPr>
        <w:t>structural solutions of pressure vessels and concrete reinforcements, methods of stressing pressure vessels, used materials of pressure vessels and</w:t>
      </w:r>
      <w:r w:rsidR="00CB48DA" w:rsidRPr="00060736">
        <w:rPr>
          <w:sz w:val="28"/>
          <w:szCs w:val="28"/>
        </w:rPr>
        <w:t> </w:t>
      </w:r>
      <w:r w:rsidRPr="00060736">
        <w:rPr>
          <w:sz w:val="28"/>
          <w:szCs w:val="28"/>
        </w:rPr>
        <w:t>concrete reinforcements. Design of welding joints and welding methods.</w:t>
      </w:r>
    </w:p>
    <w:p w14:paraId="0B29EC3C" w14:textId="2AF54B86" w:rsidR="00CE732F" w:rsidRPr="00060736" w:rsidRDefault="00FC1A0C" w:rsidP="004C4A20">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rPr>
        <w:t xml:space="preserve">Other types of constructions – constructions made of plastics, glued constructions, constructions of ships, </w:t>
      </w:r>
      <w:r w:rsidR="00425815" w:rsidRPr="00425815">
        <w:rPr>
          <w:rFonts w:ascii="Calibri" w:hAnsi="Calibri" w:cs="Calibri"/>
          <w:color w:val="000000"/>
          <w:sz w:val="28"/>
          <w:szCs w:val="28"/>
        </w:rPr>
        <w:t>aeroplanes</w:t>
      </w:r>
      <w:r w:rsidRPr="00060736">
        <w:rPr>
          <w:sz w:val="28"/>
          <w:szCs w:val="28"/>
        </w:rPr>
        <w:t xml:space="preserve"> and cars – types of welded and</w:t>
      </w:r>
      <w:r w:rsidR="00CB48DA" w:rsidRPr="00060736">
        <w:rPr>
          <w:sz w:val="28"/>
          <w:szCs w:val="28"/>
        </w:rPr>
        <w:t> </w:t>
      </w:r>
      <w:r w:rsidRPr="00060736">
        <w:rPr>
          <w:sz w:val="28"/>
          <w:szCs w:val="28"/>
        </w:rPr>
        <w:t>glued joints used, methods of joining homogeneous and heterogeneous joints of</w:t>
      </w:r>
      <w:r w:rsidR="00CB48DA" w:rsidRPr="00060736">
        <w:rPr>
          <w:sz w:val="28"/>
          <w:szCs w:val="28"/>
        </w:rPr>
        <w:t> </w:t>
      </w:r>
      <w:r w:rsidRPr="00060736">
        <w:rPr>
          <w:sz w:val="28"/>
          <w:szCs w:val="28"/>
        </w:rPr>
        <w:t>materials, service life of joints.</w:t>
      </w:r>
    </w:p>
    <w:p w14:paraId="625871C4" w14:textId="7F700CF9" w:rsidR="00CE732F" w:rsidRPr="00060736" w:rsidRDefault="00FC1A0C" w:rsidP="00CE732F">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lang w:val="en-GB"/>
        </w:rPr>
        <w:t>Laser, plasma, electron beam welding – possibilities of technology, principle of</w:t>
      </w:r>
      <w:r w:rsidR="00CB48DA" w:rsidRPr="00060736">
        <w:rPr>
          <w:sz w:val="28"/>
          <w:szCs w:val="28"/>
          <w:lang w:val="en-GB"/>
        </w:rPr>
        <w:t> </w:t>
      </w:r>
      <w:r w:rsidRPr="00060736">
        <w:rPr>
          <w:sz w:val="28"/>
          <w:szCs w:val="28"/>
          <w:lang w:val="en-GB"/>
        </w:rPr>
        <w:t>the method, welded materials, advantages and disadvantages of technology. Plasma and laser thermal separation – technological possibilities, advantages and disadvantages of technology.</w:t>
      </w:r>
    </w:p>
    <w:p w14:paraId="76116057" w14:textId="344AEA00" w:rsidR="00CE732F" w:rsidRPr="00060736" w:rsidRDefault="00FC1A0C" w:rsidP="00CE732F">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rPr>
        <w:t xml:space="preserve">Resistance welding, cold pressure welding, friction welding – </w:t>
      </w:r>
      <w:r w:rsidR="00425815">
        <w:rPr>
          <w:sz w:val="28"/>
          <w:szCs w:val="28"/>
        </w:rPr>
        <w:t xml:space="preserve">the </w:t>
      </w:r>
      <w:r w:rsidRPr="00060736">
        <w:rPr>
          <w:sz w:val="28"/>
          <w:szCs w:val="28"/>
        </w:rPr>
        <w:t>principle of</w:t>
      </w:r>
      <w:r w:rsidR="00CB48DA" w:rsidRPr="00060736">
        <w:rPr>
          <w:sz w:val="28"/>
          <w:szCs w:val="28"/>
        </w:rPr>
        <w:t> </w:t>
      </w:r>
      <w:r w:rsidRPr="00060736">
        <w:rPr>
          <w:sz w:val="28"/>
          <w:szCs w:val="28"/>
        </w:rPr>
        <w:t>the</w:t>
      </w:r>
      <w:r w:rsidR="00CB48DA" w:rsidRPr="00060736">
        <w:rPr>
          <w:sz w:val="28"/>
          <w:szCs w:val="28"/>
        </w:rPr>
        <w:t> </w:t>
      </w:r>
      <w:r w:rsidRPr="00060736">
        <w:rPr>
          <w:sz w:val="28"/>
          <w:szCs w:val="28"/>
        </w:rPr>
        <w:t>method and technological possibilities, welded materials, advantages and</w:t>
      </w:r>
      <w:r w:rsidR="00CB48DA" w:rsidRPr="00060736">
        <w:rPr>
          <w:sz w:val="28"/>
          <w:szCs w:val="28"/>
        </w:rPr>
        <w:t> </w:t>
      </w:r>
      <w:r w:rsidRPr="00060736">
        <w:rPr>
          <w:sz w:val="28"/>
          <w:szCs w:val="28"/>
        </w:rPr>
        <w:t>disadvantages of technology.</w:t>
      </w:r>
    </w:p>
    <w:p w14:paraId="13A9D847" w14:textId="2279AF64" w:rsidR="00CE732F" w:rsidRPr="00060736" w:rsidRDefault="00FC1A0C" w:rsidP="00CE732F">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lang w:val="en-GB"/>
        </w:rPr>
        <w:t xml:space="preserve">Electroslag welding, explosion welding, diffusion welding, bolt welding, ultrasonic </w:t>
      </w:r>
      <w:r w:rsidR="00425815" w:rsidRPr="00425815">
        <w:rPr>
          <w:rFonts w:ascii="Calibri" w:hAnsi="Calibri" w:cs="Calibri"/>
          <w:color w:val="000000"/>
          <w:sz w:val="28"/>
          <w:szCs w:val="28"/>
          <w:lang w:val="en-GB"/>
        </w:rPr>
        <w:t>welding,</w:t>
      </w:r>
      <w:r w:rsidRPr="00060736">
        <w:rPr>
          <w:sz w:val="28"/>
          <w:szCs w:val="28"/>
          <w:lang w:val="en-GB"/>
        </w:rPr>
        <w:t xml:space="preserve"> plastics </w:t>
      </w:r>
      <w:r w:rsidR="00425815" w:rsidRPr="00425815">
        <w:rPr>
          <w:rFonts w:ascii="Calibri" w:hAnsi="Calibri" w:cs="Calibri"/>
          <w:color w:val="000000"/>
          <w:sz w:val="28"/>
          <w:szCs w:val="28"/>
          <w:lang w:val="en-GB"/>
        </w:rPr>
        <w:t>materials welding,</w:t>
      </w:r>
      <w:r w:rsidRPr="00060736">
        <w:rPr>
          <w:sz w:val="28"/>
          <w:szCs w:val="28"/>
          <w:lang w:val="en-GB"/>
        </w:rPr>
        <w:t xml:space="preserve"> advantages, disadvantages and</w:t>
      </w:r>
      <w:r w:rsidR="00CB48DA" w:rsidRPr="00060736">
        <w:rPr>
          <w:sz w:val="28"/>
          <w:szCs w:val="28"/>
          <w:lang w:val="en-GB"/>
        </w:rPr>
        <w:t> </w:t>
      </w:r>
      <w:r w:rsidRPr="00060736">
        <w:rPr>
          <w:sz w:val="28"/>
          <w:szCs w:val="28"/>
          <w:lang w:val="en-GB"/>
        </w:rPr>
        <w:t>possibilities of technology.</w:t>
      </w:r>
    </w:p>
    <w:p w14:paraId="75DADA35" w14:textId="087602E7" w:rsidR="00CE732F" w:rsidRPr="00060736" w:rsidRDefault="00FC1A0C" w:rsidP="00CE732F">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lang w:val="en-GB"/>
        </w:rPr>
        <w:t>Welding of worn surfaces, thermal spraying, WAAM (Wire and Arc Additive Manufacture) – 3D printing, advantages and disadvantages of technology.</w:t>
      </w:r>
    </w:p>
    <w:p w14:paraId="67F208DB" w14:textId="478A7B08" w:rsidR="00CE732F" w:rsidRPr="00060736" w:rsidRDefault="008A7BC6" w:rsidP="00CE732F">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lang w:val="cs-CZ"/>
        </w:rPr>
        <w:t>Mechanical surface pre-treatment, chemical surface pre-treatment.</w:t>
      </w:r>
    </w:p>
    <w:p w14:paraId="4B4A9F16" w14:textId="62A1E37A" w:rsidR="00CE732F" w:rsidRPr="00060736" w:rsidRDefault="008A7BC6" w:rsidP="00CE732F">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rPr>
        <w:t xml:space="preserve">Physical plating </w:t>
      </w:r>
      <w:r w:rsidRPr="00060736">
        <w:rPr>
          <w:sz w:val="28"/>
          <w:szCs w:val="28"/>
          <w:lang w:val="en-GB"/>
        </w:rPr>
        <w:t>–</w:t>
      </w:r>
      <w:r w:rsidRPr="00060736">
        <w:rPr>
          <w:sz w:val="28"/>
          <w:szCs w:val="28"/>
        </w:rPr>
        <w:t xml:space="preserve"> PVD, and physical-chemical plating </w:t>
      </w:r>
      <w:r w:rsidRPr="00060736">
        <w:rPr>
          <w:sz w:val="28"/>
          <w:szCs w:val="28"/>
          <w:lang w:val="en-GB"/>
        </w:rPr>
        <w:t>–</w:t>
      </w:r>
      <w:r w:rsidRPr="00060736">
        <w:rPr>
          <w:sz w:val="28"/>
          <w:szCs w:val="28"/>
        </w:rPr>
        <w:t xml:space="preserve"> CVD.</w:t>
      </w:r>
    </w:p>
    <w:p w14:paraId="08C5ED8E" w14:textId="2FBFFA64" w:rsidR="00CE732F" w:rsidRPr="00060736" w:rsidRDefault="00B01022" w:rsidP="00CE732F">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rPr>
        <w:t xml:space="preserve">Thermal spraying </w:t>
      </w:r>
      <w:r w:rsidRPr="00060736">
        <w:rPr>
          <w:sz w:val="28"/>
          <w:szCs w:val="28"/>
          <w:lang w:val="en-GB"/>
        </w:rPr>
        <w:t>–</w:t>
      </w:r>
      <w:r w:rsidRPr="00060736">
        <w:rPr>
          <w:sz w:val="28"/>
          <w:szCs w:val="28"/>
        </w:rPr>
        <w:t xml:space="preserve"> metalli</w:t>
      </w:r>
      <w:r w:rsidR="00425815">
        <w:rPr>
          <w:sz w:val="28"/>
          <w:szCs w:val="28"/>
        </w:rPr>
        <w:t>s</w:t>
      </w:r>
      <w:r w:rsidRPr="00060736">
        <w:rPr>
          <w:sz w:val="28"/>
          <w:szCs w:val="28"/>
        </w:rPr>
        <w:t>ation, hot</w:t>
      </w:r>
      <w:r w:rsidR="00425815">
        <w:rPr>
          <w:sz w:val="28"/>
          <w:szCs w:val="28"/>
        </w:rPr>
        <w:t xml:space="preserve"> </w:t>
      </w:r>
      <w:r w:rsidRPr="00060736">
        <w:rPr>
          <w:sz w:val="28"/>
          <w:szCs w:val="28"/>
        </w:rPr>
        <w:t>dip galvani</w:t>
      </w:r>
      <w:r w:rsidR="00425815">
        <w:rPr>
          <w:sz w:val="28"/>
          <w:szCs w:val="28"/>
        </w:rPr>
        <w:t>s</w:t>
      </w:r>
      <w:r w:rsidRPr="00060736">
        <w:rPr>
          <w:sz w:val="28"/>
          <w:szCs w:val="28"/>
        </w:rPr>
        <w:t xml:space="preserve">ing </w:t>
      </w:r>
      <w:r w:rsidRPr="00060736">
        <w:rPr>
          <w:sz w:val="28"/>
          <w:szCs w:val="28"/>
          <w:lang w:val="en-GB"/>
        </w:rPr>
        <w:t>–</w:t>
      </w:r>
      <w:r w:rsidRPr="00060736">
        <w:rPr>
          <w:sz w:val="28"/>
          <w:szCs w:val="28"/>
        </w:rPr>
        <w:t xml:space="preserve"> </w:t>
      </w:r>
      <w:r w:rsidR="00425815">
        <w:rPr>
          <w:sz w:val="28"/>
          <w:szCs w:val="28"/>
        </w:rPr>
        <w:t>z</w:t>
      </w:r>
      <w:r w:rsidRPr="00060736">
        <w:rPr>
          <w:sz w:val="28"/>
          <w:szCs w:val="28"/>
        </w:rPr>
        <w:t>inc.</w:t>
      </w:r>
    </w:p>
    <w:p w14:paraId="2C371CE8" w14:textId="52C79ED0" w:rsidR="00CE732F" w:rsidRPr="00060736" w:rsidRDefault="00B01022" w:rsidP="00CE732F">
      <w:pPr>
        <w:pStyle w:val="Odstavecseseznamem"/>
        <w:numPr>
          <w:ilvl w:val="0"/>
          <w:numId w:val="4"/>
        </w:numPr>
        <w:spacing w:after="200" w:line="360" w:lineRule="exact"/>
        <w:ind w:left="567" w:hanging="567"/>
        <w:contextualSpacing w:val="0"/>
        <w:jc w:val="both"/>
        <w:rPr>
          <w:sz w:val="28"/>
          <w:szCs w:val="28"/>
          <w:lang w:val="cs-CZ"/>
        </w:rPr>
      </w:pPr>
      <w:r w:rsidRPr="00060736">
        <w:rPr>
          <w:sz w:val="28"/>
          <w:szCs w:val="28"/>
        </w:rPr>
        <w:t xml:space="preserve">Inorganic coatings </w:t>
      </w:r>
      <w:r w:rsidR="003C6745" w:rsidRPr="00060736">
        <w:rPr>
          <w:sz w:val="28"/>
          <w:szCs w:val="28"/>
          <w:lang w:val="en-GB"/>
        </w:rPr>
        <w:t>–</w:t>
      </w:r>
      <w:r w:rsidRPr="00060736">
        <w:rPr>
          <w:sz w:val="28"/>
          <w:szCs w:val="28"/>
        </w:rPr>
        <w:t xml:space="preserve"> enamels, organic coatings – paints.</w:t>
      </w:r>
    </w:p>
    <w:sectPr w:rsidR="00CE732F" w:rsidRPr="00060736" w:rsidSect="0018132C">
      <w:footerReference w:type="default" r:id="rId8"/>
      <w:pgSz w:w="11906" w:h="16838"/>
      <w:pgMar w:top="1134" w:right="1134" w:bottom="851" w:left="1134" w:header="709" w:footer="2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F77E8" w14:textId="77777777" w:rsidR="00572FB5" w:rsidRDefault="00572FB5" w:rsidP="00D07167">
      <w:r>
        <w:separator/>
      </w:r>
    </w:p>
  </w:endnote>
  <w:endnote w:type="continuationSeparator" w:id="0">
    <w:p w14:paraId="333CAC36" w14:textId="77777777" w:rsidR="00572FB5" w:rsidRDefault="00572FB5" w:rsidP="00D0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864612"/>
      <w:docPartObj>
        <w:docPartGallery w:val="Page Numbers (Bottom of Page)"/>
        <w:docPartUnique/>
      </w:docPartObj>
    </w:sdtPr>
    <w:sdtContent>
      <w:p w14:paraId="483BF849" w14:textId="30C82AA4" w:rsidR="00D07167" w:rsidRDefault="00D07167">
        <w:pPr>
          <w:pStyle w:val="Zpat"/>
          <w:jc w:val="center"/>
        </w:pPr>
        <w:r>
          <w:fldChar w:fldCharType="begin"/>
        </w:r>
        <w:r>
          <w:instrText>PAGE   \* MERGEFORMAT</w:instrText>
        </w:r>
        <w:r>
          <w:fldChar w:fldCharType="separate"/>
        </w:r>
        <w:r>
          <w:rPr>
            <w:lang w:val="cs-CZ"/>
          </w:rPr>
          <w:t>2</w:t>
        </w:r>
        <w:r>
          <w:fldChar w:fldCharType="end"/>
        </w:r>
      </w:p>
    </w:sdtContent>
  </w:sdt>
  <w:p w14:paraId="27EB4B63" w14:textId="77777777" w:rsidR="00D07167" w:rsidRDefault="00D0716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389FF" w14:textId="77777777" w:rsidR="00572FB5" w:rsidRDefault="00572FB5" w:rsidP="00D07167">
      <w:r>
        <w:separator/>
      </w:r>
    </w:p>
  </w:footnote>
  <w:footnote w:type="continuationSeparator" w:id="0">
    <w:p w14:paraId="74557AD2" w14:textId="77777777" w:rsidR="00572FB5" w:rsidRDefault="00572FB5" w:rsidP="00D07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460BF"/>
    <w:multiLevelType w:val="hybridMultilevel"/>
    <w:tmpl w:val="A2C62604"/>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 w15:restartNumberingAfterBreak="0">
    <w:nsid w:val="15CA0CF5"/>
    <w:multiLevelType w:val="hybridMultilevel"/>
    <w:tmpl w:val="A3AC693C"/>
    <w:lvl w:ilvl="0" w:tplc="34DC4132">
      <w:start w:val="1"/>
      <w:numFmt w:val="decimal"/>
      <w:lvlText w:val="%1."/>
      <w:lvlJc w:val="left"/>
      <w:pPr>
        <w:ind w:left="760" w:hanging="40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650CDF"/>
    <w:multiLevelType w:val="hybridMultilevel"/>
    <w:tmpl w:val="D8F8494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D754FE4"/>
    <w:multiLevelType w:val="hybridMultilevel"/>
    <w:tmpl w:val="5F522314"/>
    <w:lvl w:ilvl="0" w:tplc="069CD524">
      <w:start w:val="1"/>
      <w:numFmt w:val="decimal"/>
      <w:lvlText w:val="%1."/>
      <w:lvlJc w:val="left"/>
      <w:pPr>
        <w:ind w:left="42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4B64457"/>
    <w:multiLevelType w:val="hybridMultilevel"/>
    <w:tmpl w:val="59B6007E"/>
    <w:lvl w:ilvl="0" w:tplc="C032E55C">
      <w:start w:val="1"/>
      <w:numFmt w:val="decimal"/>
      <w:pStyle w:val="Otzky"/>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6654127"/>
    <w:multiLevelType w:val="hybridMultilevel"/>
    <w:tmpl w:val="8E42DEE4"/>
    <w:lvl w:ilvl="0" w:tplc="1688D6BE">
      <w:start w:val="1"/>
      <w:numFmt w:val="decimal"/>
      <w:lvlText w:val="%1."/>
      <w:lvlJc w:val="left"/>
      <w:pPr>
        <w:ind w:left="848" w:hanging="564"/>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6" w15:restartNumberingAfterBreak="0">
    <w:nsid w:val="54935D61"/>
    <w:multiLevelType w:val="hybridMultilevel"/>
    <w:tmpl w:val="3B3CBD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CCE0DB1"/>
    <w:multiLevelType w:val="hybridMultilevel"/>
    <w:tmpl w:val="0850220C"/>
    <w:lvl w:ilvl="0" w:tplc="BAEEB60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6CEC7730"/>
    <w:multiLevelType w:val="hybridMultilevel"/>
    <w:tmpl w:val="71AE78B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B5F4F85"/>
    <w:multiLevelType w:val="hybridMultilevel"/>
    <w:tmpl w:val="8AAC4924"/>
    <w:lvl w:ilvl="0" w:tplc="1688D6BE">
      <w:start w:val="1"/>
      <w:numFmt w:val="decimal"/>
      <w:lvlText w:val="%1."/>
      <w:lvlJc w:val="left"/>
      <w:pPr>
        <w:ind w:left="848" w:hanging="564"/>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0" w15:restartNumberingAfterBreak="0">
    <w:nsid w:val="7C6E5FD8"/>
    <w:multiLevelType w:val="hybridMultilevel"/>
    <w:tmpl w:val="2758C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6732685">
    <w:abstractNumId w:val="2"/>
  </w:num>
  <w:num w:numId="2" w16cid:durableId="1284767852">
    <w:abstractNumId w:val="1"/>
  </w:num>
  <w:num w:numId="3" w16cid:durableId="2068801798">
    <w:abstractNumId w:val="8"/>
  </w:num>
  <w:num w:numId="4" w16cid:durableId="310140093">
    <w:abstractNumId w:val="6"/>
  </w:num>
  <w:num w:numId="5" w16cid:durableId="47340743">
    <w:abstractNumId w:val="5"/>
  </w:num>
  <w:num w:numId="6" w16cid:durableId="656418802">
    <w:abstractNumId w:val="9"/>
  </w:num>
  <w:num w:numId="7" w16cid:durableId="1846632961">
    <w:abstractNumId w:val="10"/>
  </w:num>
  <w:num w:numId="8" w16cid:durableId="617762023">
    <w:abstractNumId w:val="0"/>
  </w:num>
  <w:num w:numId="9" w16cid:durableId="1159616825">
    <w:abstractNumId w:val="3"/>
  </w:num>
  <w:num w:numId="10" w16cid:durableId="845290185">
    <w:abstractNumId w:val="4"/>
  </w:num>
  <w:num w:numId="11" w16cid:durableId="9502096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0NDA0MLUwtzSyMDJQ0lEKTi0uzszPAykwqQUAm1NgOSwAAAA="/>
  </w:docVars>
  <w:rsids>
    <w:rsidRoot w:val="002703CA"/>
    <w:rsid w:val="000601D7"/>
    <w:rsid w:val="00060736"/>
    <w:rsid w:val="0010564F"/>
    <w:rsid w:val="00117A7B"/>
    <w:rsid w:val="0018132C"/>
    <w:rsid w:val="002703CA"/>
    <w:rsid w:val="002B23D1"/>
    <w:rsid w:val="002D2ED0"/>
    <w:rsid w:val="002D2EF9"/>
    <w:rsid w:val="002E14BC"/>
    <w:rsid w:val="002F0539"/>
    <w:rsid w:val="003A303C"/>
    <w:rsid w:val="003C6745"/>
    <w:rsid w:val="00414443"/>
    <w:rsid w:val="00425815"/>
    <w:rsid w:val="00434FC6"/>
    <w:rsid w:val="00451307"/>
    <w:rsid w:val="004B7B1B"/>
    <w:rsid w:val="004C4A20"/>
    <w:rsid w:val="0050199C"/>
    <w:rsid w:val="00506E15"/>
    <w:rsid w:val="00571869"/>
    <w:rsid w:val="00572FB5"/>
    <w:rsid w:val="005B5FAA"/>
    <w:rsid w:val="005C422D"/>
    <w:rsid w:val="00642E83"/>
    <w:rsid w:val="00655209"/>
    <w:rsid w:val="006E2887"/>
    <w:rsid w:val="00711EFD"/>
    <w:rsid w:val="008005E1"/>
    <w:rsid w:val="00821225"/>
    <w:rsid w:val="00854066"/>
    <w:rsid w:val="00854AB4"/>
    <w:rsid w:val="008A7BC6"/>
    <w:rsid w:val="009543EB"/>
    <w:rsid w:val="009A1260"/>
    <w:rsid w:val="009C3B66"/>
    <w:rsid w:val="00A64EBA"/>
    <w:rsid w:val="00AC2C26"/>
    <w:rsid w:val="00B01022"/>
    <w:rsid w:val="00B11624"/>
    <w:rsid w:val="00B67194"/>
    <w:rsid w:val="00BD1056"/>
    <w:rsid w:val="00C93C5B"/>
    <w:rsid w:val="00C94FCB"/>
    <w:rsid w:val="00CB48DA"/>
    <w:rsid w:val="00CE732F"/>
    <w:rsid w:val="00D07167"/>
    <w:rsid w:val="00D12892"/>
    <w:rsid w:val="00D479C1"/>
    <w:rsid w:val="00D56EF7"/>
    <w:rsid w:val="00D728AB"/>
    <w:rsid w:val="00D8459B"/>
    <w:rsid w:val="00DE26B2"/>
    <w:rsid w:val="00E518CB"/>
    <w:rsid w:val="00ED6DA1"/>
    <w:rsid w:val="00EF5DC0"/>
    <w:rsid w:val="00F9653D"/>
    <w:rsid w:val="00FC1A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355DD"/>
  <w15:chartTrackingRefBased/>
  <w15:docId w15:val="{C624404A-7240-40FF-8F66-88BBA1CCB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703CA"/>
    <w:pPr>
      <w:spacing w:after="0" w:line="240" w:lineRule="auto"/>
    </w:pPr>
    <w:rPr>
      <w:sz w:val="24"/>
      <w:szCs w:val="24"/>
      <w:lang w:val="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D1056"/>
    <w:pPr>
      <w:ind w:left="720"/>
      <w:contextualSpacing/>
    </w:pPr>
  </w:style>
  <w:style w:type="paragraph" w:styleId="Zhlav">
    <w:name w:val="header"/>
    <w:basedOn w:val="Normln"/>
    <w:link w:val="ZhlavChar"/>
    <w:uiPriority w:val="99"/>
    <w:unhideWhenUsed/>
    <w:rsid w:val="00D07167"/>
    <w:pPr>
      <w:tabs>
        <w:tab w:val="center" w:pos="4536"/>
        <w:tab w:val="right" w:pos="9072"/>
      </w:tabs>
    </w:pPr>
  </w:style>
  <w:style w:type="character" w:customStyle="1" w:styleId="ZhlavChar">
    <w:name w:val="Záhlaví Char"/>
    <w:basedOn w:val="Standardnpsmoodstavce"/>
    <w:link w:val="Zhlav"/>
    <w:uiPriority w:val="99"/>
    <w:rsid w:val="00D07167"/>
    <w:rPr>
      <w:sz w:val="24"/>
      <w:szCs w:val="24"/>
      <w:lang w:val="en-US"/>
    </w:rPr>
  </w:style>
  <w:style w:type="paragraph" w:styleId="Zpat">
    <w:name w:val="footer"/>
    <w:basedOn w:val="Normln"/>
    <w:link w:val="ZpatChar"/>
    <w:uiPriority w:val="99"/>
    <w:unhideWhenUsed/>
    <w:rsid w:val="00D07167"/>
    <w:pPr>
      <w:tabs>
        <w:tab w:val="center" w:pos="4536"/>
        <w:tab w:val="right" w:pos="9072"/>
      </w:tabs>
    </w:pPr>
  </w:style>
  <w:style w:type="character" w:customStyle="1" w:styleId="ZpatChar">
    <w:name w:val="Zápatí Char"/>
    <w:basedOn w:val="Standardnpsmoodstavce"/>
    <w:link w:val="Zpat"/>
    <w:uiPriority w:val="99"/>
    <w:rsid w:val="00D07167"/>
    <w:rPr>
      <w:sz w:val="24"/>
      <w:szCs w:val="24"/>
      <w:lang w:val="en-US"/>
    </w:rPr>
  </w:style>
  <w:style w:type="paragraph" w:styleId="Textbubliny">
    <w:name w:val="Balloon Text"/>
    <w:basedOn w:val="Normln"/>
    <w:link w:val="TextbublinyChar"/>
    <w:uiPriority w:val="99"/>
    <w:semiHidden/>
    <w:unhideWhenUsed/>
    <w:rsid w:val="00854AB4"/>
    <w:rPr>
      <w:rFonts w:ascii="Tahoma" w:hAnsi="Tahoma" w:cs="Tahoma"/>
      <w:sz w:val="16"/>
      <w:szCs w:val="16"/>
      <w:lang w:val="cs-CZ"/>
    </w:rPr>
  </w:style>
  <w:style w:type="character" w:customStyle="1" w:styleId="TextbublinyChar">
    <w:name w:val="Text bubliny Char"/>
    <w:basedOn w:val="Standardnpsmoodstavce"/>
    <w:link w:val="Textbubliny"/>
    <w:uiPriority w:val="99"/>
    <w:semiHidden/>
    <w:rsid w:val="00854AB4"/>
    <w:rPr>
      <w:rFonts w:ascii="Tahoma" w:hAnsi="Tahoma" w:cs="Tahoma"/>
      <w:sz w:val="16"/>
      <w:szCs w:val="16"/>
    </w:rPr>
  </w:style>
  <w:style w:type="paragraph" w:customStyle="1" w:styleId="Otzky">
    <w:name w:val="Otázky"/>
    <w:basedOn w:val="Normln"/>
    <w:next w:val="Normln"/>
    <w:qFormat/>
    <w:rsid w:val="00854AB4"/>
    <w:pPr>
      <w:numPr>
        <w:numId w:val="10"/>
      </w:numPr>
      <w:spacing w:after="200" w:line="276" w:lineRule="auto"/>
      <w:jc w:val="both"/>
    </w:pPr>
    <w:rPr>
      <w:sz w:val="22"/>
      <w:szCs w:val="22"/>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750BA98-9155-44FB-AEB9-BFE72C1B933D}">
  <we:reference id="74296acf-ff86-450c-9340-d30ee71775ae" version="1.0.5.0" store="EXCatalog" storeType="EXCatalog"/>
  <we:alternateReferences>
    <we:reference id="WA200001482" version="1.0.5.0" store="cs-CZ" storeType="OMEX"/>
  </we:alternateReferences>
  <we:properties>
    <we:property name="cache" value="{}"/>
    <we:property name="user-choices" value="{&quot;98206030c0cf2128453cd294a4c07ed2&quot;:&quot;minimisation&quot;,&quot;937b22bb64992e8714e8ae19f903df71&quot;:&quot;aeroplanes&quot;,&quot;b73d33a7044b7a75d13f9e2bba99cb3b&quot;:&quot;welding,&quot;,&quot;095285ff19ea3aea414e6943e1d3f2fb&quot;:&quot;materials welding,&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2</TotalTime>
  <Pages>2</Pages>
  <Words>428</Words>
  <Characters>2529</Characters>
  <Application>Microsoft Office Word</Application>
  <DocSecurity>0</DocSecurity>
  <Lines>21</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Cada Radek</dc:creator>
  <cp:keywords/>
  <dc:description/>
  <cp:lastModifiedBy>Kratochvil Jiri</cp:lastModifiedBy>
  <cp:revision>4</cp:revision>
  <dcterms:created xsi:type="dcterms:W3CDTF">2024-05-31T07:58:00Z</dcterms:created>
  <dcterms:modified xsi:type="dcterms:W3CDTF">2025-05-29T08:21:00Z</dcterms:modified>
</cp:coreProperties>
</file>